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48" w:rsidRPr="00965648" w:rsidRDefault="00965648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5" w:history="1">
        <w:proofErr w:type="spellStart"/>
        <w:r w:rsidRPr="00965648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  <w:proofErr w:type="spellEnd"/>
      </w:hyperlink>
      <w:r w:rsidRPr="00965648">
        <w:rPr>
          <w:rFonts w:ascii="Times New Roman" w:hAnsi="Times New Roman" w:cs="Times New Roman"/>
          <w:sz w:val="24"/>
          <w:szCs w:val="24"/>
        </w:rPr>
        <w:br/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65648" w:rsidRPr="0096564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65648" w:rsidRPr="00965648" w:rsidRDefault="0096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5648">
              <w:rPr>
                <w:rFonts w:ascii="Times New Roman" w:hAnsi="Times New Roman" w:cs="Times New Roman"/>
                <w:sz w:val="24"/>
                <w:szCs w:val="24"/>
              </w:rPr>
              <w:t>07 июня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65648" w:rsidRPr="00965648" w:rsidRDefault="0096564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648">
              <w:rPr>
                <w:rFonts w:ascii="Times New Roman" w:hAnsi="Times New Roman" w:cs="Times New Roman"/>
                <w:sz w:val="24"/>
                <w:szCs w:val="24"/>
              </w:rPr>
              <w:t>N 463</w:t>
            </w:r>
          </w:p>
        </w:tc>
      </w:tr>
    </w:tbl>
    <w:p w:rsidR="00965648" w:rsidRPr="00965648" w:rsidRDefault="0096564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5648" w:rsidRPr="00965648" w:rsidRDefault="009656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КАМЧАТСКИЙ КРАЙ</w:t>
      </w:r>
    </w:p>
    <w:p w:rsidR="00965648" w:rsidRPr="00965648" w:rsidRDefault="009656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65648" w:rsidRPr="00965648" w:rsidRDefault="009656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ЗАКОН</w:t>
      </w:r>
    </w:p>
    <w:p w:rsidR="00965648" w:rsidRPr="00965648" w:rsidRDefault="009656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65648" w:rsidRPr="00965648" w:rsidRDefault="009656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О ГОСУДАРСТВЕННОЙ ПОДДЕРЖКЕ</w:t>
      </w:r>
    </w:p>
    <w:p w:rsidR="00965648" w:rsidRPr="00965648" w:rsidRDefault="009656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РАЗВИТИЯ ТУРИСТСКОЙ ДЕЯТЕЛЬНОСТИ</w:t>
      </w:r>
    </w:p>
    <w:p w:rsidR="00965648" w:rsidRPr="00965648" w:rsidRDefault="009656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В КАМЧАТСКОМ КРАЕ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5648" w:rsidRPr="00965648" w:rsidRDefault="009656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65648"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 w:rsidRPr="00965648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</w:p>
    <w:p w:rsidR="00965648" w:rsidRPr="00965648" w:rsidRDefault="009656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 xml:space="preserve">Законодательного </w:t>
      </w:r>
      <w:proofErr w:type="spellStart"/>
      <w:r w:rsidRPr="00965648">
        <w:rPr>
          <w:rFonts w:ascii="Times New Roman" w:hAnsi="Times New Roman" w:cs="Times New Roman"/>
          <w:sz w:val="24"/>
          <w:szCs w:val="24"/>
        </w:rPr>
        <w:t>Собраниия</w:t>
      </w:r>
      <w:proofErr w:type="spellEnd"/>
    </w:p>
    <w:p w:rsidR="00965648" w:rsidRPr="00965648" w:rsidRDefault="009656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Камчатского края</w:t>
      </w:r>
    </w:p>
    <w:p w:rsidR="00965648" w:rsidRPr="00965648" w:rsidRDefault="009656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19 мая 2010 года N 790</w:t>
      </w:r>
    </w:p>
    <w:p w:rsidR="00965648" w:rsidRPr="00965648" w:rsidRDefault="009656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965648" w:rsidRPr="00965648" w:rsidRDefault="009656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65648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" w:history="1">
        <w:r w:rsidRPr="00965648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65648">
        <w:rPr>
          <w:rFonts w:ascii="Times New Roman" w:hAnsi="Times New Roman" w:cs="Times New Roman"/>
          <w:sz w:val="24"/>
          <w:szCs w:val="24"/>
        </w:rPr>
        <w:t xml:space="preserve"> Камчатского края</w:t>
      </w:r>
      <w:proofErr w:type="gramEnd"/>
    </w:p>
    <w:p w:rsidR="00965648" w:rsidRPr="00965648" w:rsidRDefault="009656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от 01.04.2014 N 429)</w:t>
      </w:r>
      <w:bookmarkStart w:id="0" w:name="_GoBack"/>
      <w:bookmarkEnd w:id="0"/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Статья 1. Предмет регулирования настоящего Закона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Предметом регулирования настоящего Закона являются отношения, связанные с государственной поддержкой развития туристской деятельности в Камчатском крае.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Статья 2. Правовая основа настоящего Закона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 xml:space="preserve">Правовой основой настоящего Закона являются </w:t>
      </w:r>
      <w:hyperlink r:id="rId7" w:history="1">
        <w:r w:rsidRPr="00965648">
          <w:rPr>
            <w:rFonts w:ascii="Times New Roman" w:hAnsi="Times New Roman" w:cs="Times New Roman"/>
            <w:color w:val="0000FF"/>
            <w:sz w:val="24"/>
            <w:szCs w:val="24"/>
          </w:rPr>
          <w:t>Конституция</w:t>
        </w:r>
      </w:hyperlink>
      <w:r w:rsidRPr="00965648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Федеральный </w:t>
      </w:r>
      <w:hyperlink r:id="rId8" w:history="1">
        <w:r w:rsidRPr="00965648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965648">
        <w:rPr>
          <w:rFonts w:ascii="Times New Roman" w:hAnsi="Times New Roman" w:cs="Times New Roman"/>
          <w:sz w:val="24"/>
          <w:szCs w:val="24"/>
        </w:rPr>
        <w:t xml:space="preserve"> от 24.11.1996 N 132-ФЗ "Об основах туристской деятельности в Российской Федерации", иные федеральные законы и иные нормативные правовые акты Российской Федерации, </w:t>
      </w:r>
      <w:hyperlink r:id="rId9" w:history="1">
        <w:r w:rsidRPr="00965648">
          <w:rPr>
            <w:rFonts w:ascii="Times New Roman" w:hAnsi="Times New Roman" w:cs="Times New Roman"/>
            <w:color w:val="0000FF"/>
            <w:sz w:val="24"/>
            <w:szCs w:val="24"/>
          </w:rPr>
          <w:t>Устав</w:t>
        </w:r>
      </w:hyperlink>
      <w:r w:rsidRPr="00965648">
        <w:rPr>
          <w:rFonts w:ascii="Times New Roman" w:hAnsi="Times New Roman" w:cs="Times New Roman"/>
          <w:sz w:val="24"/>
          <w:szCs w:val="24"/>
        </w:rPr>
        <w:t xml:space="preserve"> Камчатского края и законы Камчатского края.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Статья 3. Основные понятия, используемые в настоящем Законе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 xml:space="preserve">Основные понятия, используемые в настоящем Законе, применяются в том же значении, что и в Федеральном </w:t>
      </w:r>
      <w:hyperlink r:id="rId10" w:history="1">
        <w:r w:rsidRPr="00965648">
          <w:rPr>
            <w:rFonts w:ascii="Times New Roman" w:hAnsi="Times New Roman" w:cs="Times New Roman"/>
            <w:color w:val="0000FF"/>
            <w:sz w:val="24"/>
            <w:szCs w:val="24"/>
          </w:rPr>
          <w:t>законе</w:t>
        </w:r>
      </w:hyperlink>
      <w:r w:rsidRPr="00965648">
        <w:rPr>
          <w:rFonts w:ascii="Times New Roman" w:hAnsi="Times New Roman" w:cs="Times New Roman"/>
          <w:sz w:val="24"/>
          <w:szCs w:val="24"/>
        </w:rPr>
        <w:t xml:space="preserve"> от 24.11.1996 N 132-ФЗ "Об основах туристской деятельности в Российской Федерации".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Статья 4. Цели и приоритетные направления государственной поддержки развития туристской деятельности в Камчатском крае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1. Основными целями государственной поддержки развития туристской деятельности в Камчатском крае являются: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1) создание в Камчатском крае развитой туристской индустрии, отвечающей потребностям граждан в туристских услугах, входящих в туристский продукт, и способствующей организации новых рабочих мест;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2) повышение уровня безопасности и качества туристского продукта в Камчатском крае;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 xml:space="preserve">3) увеличение притока туристов из других субъектов Российской Федерации и </w:t>
      </w:r>
      <w:r w:rsidRPr="00965648">
        <w:rPr>
          <w:rFonts w:ascii="Times New Roman" w:hAnsi="Times New Roman" w:cs="Times New Roman"/>
          <w:sz w:val="24"/>
          <w:szCs w:val="24"/>
        </w:rPr>
        <w:lastRenderedPageBreak/>
        <w:t>иностранных государств путем популяризации Камчатского края как крупного туристского центра, соответствующего международному уровню;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4) привлечение инвестиций в объекты туристской индустрии в Камчатском крае;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5) сохранение и рациональное использование туристских ресурсов Камчатского края;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6) развитие международных и межрегиональных связей в сфере развития туристской деятельности в Камчатском крае.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2. Приоритетными направлениями государственной поддержки развития туристской деятельности в Камчатском крае являются мероприятия, направленные на развитие внутреннего, въездного, социального и самодеятельного туризма в Камчатском крае.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Статья 5. Полномочия органов государственной власти Камчатского края в сфере государственной поддержки развития туристской деятельности в Камчатском крае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1. Законодательное Собрание Камчатского края осуществляет следующие полномочия: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1) принимает законы и иные нормативные правовые акты в сфере туристской деятельности в Камчатском крае;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2) осуществляет иные полномочия, предусмотренные законодательством Российской Федерации и Камчатского края.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2. Правительство Камчатского края осуществляет следующие полномочия: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1) осуществляет нормативное правовое регулирование в сфере туристской деятельности в Камчатском крае в пределах полномочий, предусмотренных законодательством Российской Федерации и Камчатского края;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2) утверждает государственные программы Камчатского края, направленные на развитие туристской деятельности в Камчатском крае;</w:t>
      </w:r>
    </w:p>
    <w:p w:rsidR="00965648" w:rsidRPr="00965648" w:rsidRDefault="009656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1" w:history="1">
        <w:r w:rsidRPr="00965648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65648">
        <w:rPr>
          <w:rFonts w:ascii="Times New Roman" w:hAnsi="Times New Roman" w:cs="Times New Roman"/>
          <w:sz w:val="24"/>
          <w:szCs w:val="24"/>
        </w:rPr>
        <w:t xml:space="preserve"> Камчатского края от 01.04.2014 N 429)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3) координирует деятельность иных исполнительных органов государственной власти Камчатского края при осуществлении ими полномочий в сфере государственной поддержки развития туристской деятельности в Камчатском крае;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4) принимает по предложениям исполнительного органа государственной власти Камчатского края, осуществляющего функции по реализации региональной политики и правоприменительные функции в сфере туризма в Камчатском крае (далее - уполномоченный исполнительный орган государственной власти Камчатского края), решения, направленные на повышение эффективности государственной поддержки развития туристской деятельности в Камчатском крае;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 xml:space="preserve">5) утверждает порядок создания Единой системы информационного обеспечения туристской деятельности в Камчатском крае и </w:t>
      </w:r>
      <w:proofErr w:type="gramStart"/>
      <w:r w:rsidRPr="00965648">
        <w:rPr>
          <w:rFonts w:ascii="Times New Roman" w:hAnsi="Times New Roman" w:cs="Times New Roman"/>
          <w:sz w:val="24"/>
          <w:szCs w:val="24"/>
        </w:rPr>
        <w:t>Интернет-портала</w:t>
      </w:r>
      <w:proofErr w:type="gramEnd"/>
      <w:r w:rsidRPr="00965648">
        <w:rPr>
          <w:rFonts w:ascii="Times New Roman" w:hAnsi="Times New Roman" w:cs="Times New Roman"/>
          <w:sz w:val="24"/>
          <w:szCs w:val="24"/>
        </w:rPr>
        <w:t>;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6) осуществляет иные полномочия, предусмотренные законодательством Российской Федерации и Камчатского края.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3. Уполномоченный исполнительный орган государственной власти Камчатского края осуществляет следующие полномочия: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1) разрабатывает проекты государственных программ Камчатского края, направленных на развитие туристской деятельности в Камчатском крае, и участвует в их реализации;</w:t>
      </w:r>
    </w:p>
    <w:p w:rsidR="00965648" w:rsidRPr="00965648" w:rsidRDefault="009656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2" w:history="1">
        <w:r w:rsidRPr="00965648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65648">
        <w:rPr>
          <w:rFonts w:ascii="Times New Roman" w:hAnsi="Times New Roman" w:cs="Times New Roman"/>
          <w:sz w:val="24"/>
          <w:szCs w:val="24"/>
        </w:rPr>
        <w:t xml:space="preserve"> Камчатского края от 01.04.2014 N 429)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2) разрабатывает, утверждает и реализует краевые ведомственные целевые программы, направленные на развитие туристской деятельности в Камчатском крае;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3) осуществляет взаимодействие с иными исполнительными органами государственной власти Камчатского края и органами местного самоуправления муниципальных образований в Камчатском крае;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4) осуществляет мониторинг эффективности государственной поддержки развития туристской деятельности в Камчатском крае и готовит предложения по ее повышению;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lastRenderedPageBreak/>
        <w:t>5) организует информационное обеспечение туристской деятельности в Камчатском крае;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 xml:space="preserve">6) разрабатывает и утверждает туристскую символику Камчатского края, утверждает порядок ее присвоения объектам туристского показа, объектам туристской индустрии, туроператорам, </w:t>
      </w:r>
      <w:proofErr w:type="spellStart"/>
      <w:r w:rsidRPr="00965648">
        <w:rPr>
          <w:rFonts w:ascii="Times New Roman" w:hAnsi="Times New Roman" w:cs="Times New Roman"/>
          <w:sz w:val="24"/>
          <w:szCs w:val="24"/>
        </w:rPr>
        <w:t>турагентам</w:t>
      </w:r>
      <w:proofErr w:type="spellEnd"/>
      <w:r w:rsidRPr="00965648">
        <w:rPr>
          <w:rFonts w:ascii="Times New Roman" w:hAnsi="Times New Roman" w:cs="Times New Roman"/>
          <w:sz w:val="24"/>
          <w:szCs w:val="24"/>
        </w:rPr>
        <w:t>, а также организациям и индивидуальным предпринимателям, оказывающим услуги, входящие в туристский продукт, в Камчатском крае;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7) осуществляет иные полномочия, предусмотренные законодательством Камчатского края.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4. Иные исполнительные органы государственной власти Камчатского края, за исключением уполномоченного исполнительного органа государственной власти Камчатского края, осуществляют полномочия в сфере государственной поддержки развития туристской деятельности в Камчатском крае в соответствии с законодательством Камчатского края.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Статья 6. Меры государственной поддержки развития туристской деятельности в Камчатском крае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1. Мерами государственной поддержки развития туристской деятельности в Камчатском крае являются: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1) создание благоприятных условий для привлечения инвестиций, в том числе иностранных, направленных на развитие туристской деятельности в Камчатском крае;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2) содействие в организации профессионального образования и дополнительного профессионального образования работников туристской индустрии в Камчатском крае;</w:t>
      </w:r>
    </w:p>
    <w:p w:rsidR="00965648" w:rsidRPr="00965648" w:rsidRDefault="009656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3" w:history="1">
        <w:r w:rsidRPr="00965648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65648">
        <w:rPr>
          <w:rFonts w:ascii="Times New Roman" w:hAnsi="Times New Roman" w:cs="Times New Roman"/>
          <w:sz w:val="24"/>
          <w:szCs w:val="24"/>
        </w:rPr>
        <w:t xml:space="preserve"> Камчатского края от 01.04.2014 N 429)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3) организация научно-исследовательской деятельности, направленной на развитие туристской индустрии в Камчатском крае;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 xml:space="preserve">4) организация участия туроператоров, </w:t>
      </w:r>
      <w:proofErr w:type="spellStart"/>
      <w:r w:rsidRPr="00965648">
        <w:rPr>
          <w:rFonts w:ascii="Times New Roman" w:hAnsi="Times New Roman" w:cs="Times New Roman"/>
          <w:sz w:val="24"/>
          <w:szCs w:val="24"/>
        </w:rPr>
        <w:t>турагентов</w:t>
      </w:r>
      <w:proofErr w:type="spellEnd"/>
      <w:r w:rsidRPr="00965648">
        <w:rPr>
          <w:rFonts w:ascii="Times New Roman" w:hAnsi="Times New Roman" w:cs="Times New Roman"/>
          <w:sz w:val="24"/>
          <w:szCs w:val="24"/>
        </w:rPr>
        <w:t>, а также организаций и индивидуальных предпринимателей, оказывающих услуги, входящие в туристский продукт, в Камчатском крае в международных проектах, направленных на развитие внутреннего и въездного туризма в Камчатском крае;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5) содействие в продвижении туристского продукта Камчатского края на внутреннем и мировом туристских рынках путем: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а) организации и проведения в Камчатском крае туристских выставок, конференций, семинаров, круглых столов, симпозиумов и иных мероприятий в сфере развития внутреннего, въездного, социального и самодеятельного туризма в Камчатском крае;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 xml:space="preserve">б) организации участия туроператоров, </w:t>
      </w:r>
      <w:proofErr w:type="spellStart"/>
      <w:r w:rsidRPr="00965648">
        <w:rPr>
          <w:rFonts w:ascii="Times New Roman" w:hAnsi="Times New Roman" w:cs="Times New Roman"/>
          <w:sz w:val="24"/>
          <w:szCs w:val="24"/>
        </w:rPr>
        <w:t>турагентов</w:t>
      </w:r>
      <w:proofErr w:type="spellEnd"/>
      <w:r w:rsidRPr="00965648">
        <w:rPr>
          <w:rFonts w:ascii="Times New Roman" w:hAnsi="Times New Roman" w:cs="Times New Roman"/>
          <w:sz w:val="24"/>
          <w:szCs w:val="24"/>
        </w:rPr>
        <w:t>, а также организаций и индивидуальных предпринимателей, оказывающих услуги, входящие в туристский продукт, в Камчатском крае в туристских выставках, ярмарках, конференциях, круглых столах, деловых встречах и иных мероприятиях в сфере развития туристской деятельности, проводимых за пределами Камчатского края;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в) подготовки, издания и распространения рекламно-информационной, справочной, картографической, печатной и иной продукции экономического, правового, статистического, познавательного характера, характеризующей туристские ресурсы Камчатского края и объекты туристской индустрии в Камчатском крае;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 xml:space="preserve">г) создания Единой системы информационного обеспечения туристской деятельности в Камчатском крае и </w:t>
      </w:r>
      <w:proofErr w:type="gramStart"/>
      <w:r w:rsidRPr="00965648">
        <w:rPr>
          <w:rFonts w:ascii="Times New Roman" w:hAnsi="Times New Roman" w:cs="Times New Roman"/>
          <w:sz w:val="24"/>
          <w:szCs w:val="24"/>
        </w:rPr>
        <w:t>Интернет-портала</w:t>
      </w:r>
      <w:proofErr w:type="gramEnd"/>
      <w:r w:rsidRPr="00965648">
        <w:rPr>
          <w:rFonts w:ascii="Times New Roman" w:hAnsi="Times New Roman" w:cs="Times New Roman"/>
          <w:sz w:val="24"/>
          <w:szCs w:val="24"/>
        </w:rPr>
        <w:t>;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 xml:space="preserve">д) присвоения туристской символики Камчатского края объектам туристского показа и объектам туристской индустрии, туроператорам, </w:t>
      </w:r>
      <w:proofErr w:type="spellStart"/>
      <w:r w:rsidRPr="00965648">
        <w:rPr>
          <w:rFonts w:ascii="Times New Roman" w:hAnsi="Times New Roman" w:cs="Times New Roman"/>
          <w:sz w:val="24"/>
          <w:szCs w:val="24"/>
        </w:rPr>
        <w:t>турагентам</w:t>
      </w:r>
      <w:proofErr w:type="spellEnd"/>
      <w:r w:rsidRPr="00965648">
        <w:rPr>
          <w:rFonts w:ascii="Times New Roman" w:hAnsi="Times New Roman" w:cs="Times New Roman"/>
          <w:sz w:val="24"/>
          <w:szCs w:val="24"/>
        </w:rPr>
        <w:t>, а также организациям и индивидуальным предпринимателям, оказывающим услуги, входящие в туристский продукт, в Камчатском крае;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6) иные меры в соответствии с законодательством Российской Федерации и Камчатского края.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lastRenderedPageBreak/>
        <w:t>2. Реализация мер государственной поддержки развития туристской деятельности в Камчатском крае осуществляется посредством разработки, утверждения и реализации государственных программ Камчатского края и краевых ведомственных целевых программ, направленных на развитие туристской деятельности в Камчатском крае.</w:t>
      </w:r>
    </w:p>
    <w:p w:rsidR="00965648" w:rsidRPr="00965648" w:rsidRDefault="009656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6564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65648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14" w:history="1">
        <w:r w:rsidRPr="00965648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65648">
        <w:rPr>
          <w:rFonts w:ascii="Times New Roman" w:hAnsi="Times New Roman" w:cs="Times New Roman"/>
          <w:sz w:val="24"/>
          <w:szCs w:val="24"/>
        </w:rPr>
        <w:t xml:space="preserve"> Камчатского края от 01.04.2014 N 429)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Статья 7. Финансовое обеспечение государственной поддержки развития туристской деятельности в Камчатском крае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Финансовое обеспечение государственной поддержки развития туристской деятельности в Камчатском крае является расходным обязательством Камчатского края и осуществляется за счет сре</w:t>
      </w:r>
      <w:proofErr w:type="gramStart"/>
      <w:r w:rsidRPr="00965648">
        <w:rPr>
          <w:rFonts w:ascii="Times New Roman" w:hAnsi="Times New Roman" w:cs="Times New Roman"/>
          <w:sz w:val="24"/>
          <w:szCs w:val="24"/>
        </w:rPr>
        <w:t>дств кр</w:t>
      </w:r>
      <w:proofErr w:type="gramEnd"/>
      <w:r w:rsidRPr="00965648">
        <w:rPr>
          <w:rFonts w:ascii="Times New Roman" w:hAnsi="Times New Roman" w:cs="Times New Roman"/>
          <w:sz w:val="24"/>
          <w:szCs w:val="24"/>
        </w:rPr>
        <w:t>аевого бюджета.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Статья 8. Вступление в силу настоящего Закона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Настоящий Закон вступает в силу через десять дней после его официального опубликования.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 xml:space="preserve">Статья 9. Признание </w:t>
      </w:r>
      <w:proofErr w:type="gramStart"/>
      <w:r w:rsidRPr="00965648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965648">
        <w:rPr>
          <w:rFonts w:ascii="Times New Roman" w:hAnsi="Times New Roman" w:cs="Times New Roman"/>
          <w:sz w:val="24"/>
          <w:szCs w:val="24"/>
        </w:rPr>
        <w:t xml:space="preserve"> силу законов Камчатской области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Со дня вступления в силу настоящего Закона признать утратившими силу: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 xml:space="preserve">1) </w:t>
      </w:r>
      <w:hyperlink r:id="rId15" w:history="1">
        <w:r w:rsidRPr="00965648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965648">
        <w:rPr>
          <w:rFonts w:ascii="Times New Roman" w:hAnsi="Times New Roman" w:cs="Times New Roman"/>
          <w:sz w:val="24"/>
          <w:szCs w:val="24"/>
        </w:rPr>
        <w:t xml:space="preserve"> Камчатской области от 24.02.2004 N 159 "О туристской деятельности на территории Камчатской области";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 xml:space="preserve">2) </w:t>
      </w:r>
      <w:hyperlink r:id="rId16" w:history="1">
        <w:r w:rsidRPr="00965648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965648">
        <w:rPr>
          <w:rFonts w:ascii="Times New Roman" w:hAnsi="Times New Roman" w:cs="Times New Roman"/>
          <w:sz w:val="24"/>
          <w:szCs w:val="24"/>
        </w:rPr>
        <w:t xml:space="preserve"> Камчатской области от 27.09.2004 N 208 "О внесении изменений и дополнений в Закон Камчатской области "О туристской деятельности на территории Камчатской области";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 xml:space="preserve">3) </w:t>
      </w:r>
      <w:hyperlink r:id="rId17" w:history="1">
        <w:r w:rsidRPr="00965648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965648">
        <w:rPr>
          <w:rFonts w:ascii="Times New Roman" w:hAnsi="Times New Roman" w:cs="Times New Roman"/>
          <w:sz w:val="24"/>
          <w:szCs w:val="24"/>
        </w:rPr>
        <w:t xml:space="preserve"> Камчатской области от 27.06.2005 N 358 "О внесении изменения в Закон Камчатской области "О туристской деятельности на территории Камчатской области".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5648" w:rsidRPr="00965648" w:rsidRDefault="009656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Губернатор</w:t>
      </w:r>
    </w:p>
    <w:p w:rsidR="00965648" w:rsidRPr="00965648" w:rsidRDefault="009656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Камчатского края</w:t>
      </w:r>
    </w:p>
    <w:p w:rsidR="00965648" w:rsidRPr="00965648" w:rsidRDefault="009656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А.А.КУЗЬМИЦКИЙ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5648" w:rsidRPr="00965648" w:rsidRDefault="009656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г. Петропавловск-Камчатский</w:t>
      </w:r>
    </w:p>
    <w:p w:rsidR="00965648" w:rsidRPr="00965648" w:rsidRDefault="009656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07 июня 2010 года</w:t>
      </w:r>
    </w:p>
    <w:p w:rsidR="00965648" w:rsidRPr="00965648" w:rsidRDefault="009656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65648">
        <w:rPr>
          <w:rFonts w:ascii="Times New Roman" w:hAnsi="Times New Roman" w:cs="Times New Roman"/>
          <w:sz w:val="24"/>
          <w:szCs w:val="24"/>
        </w:rPr>
        <w:t>N 463</w:t>
      </w:r>
    </w:p>
    <w:p w:rsidR="00965648" w:rsidRPr="00965648" w:rsidRDefault="009656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5648" w:rsidRDefault="00965648">
      <w:pPr>
        <w:pStyle w:val="ConsPlusNormal"/>
        <w:ind w:firstLine="540"/>
        <w:jc w:val="both"/>
      </w:pPr>
    </w:p>
    <w:p w:rsidR="00965648" w:rsidRDefault="0096564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0078" w:rsidRDefault="00890078"/>
    <w:sectPr w:rsidR="00890078" w:rsidSect="005C5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648"/>
    <w:rsid w:val="00890078"/>
    <w:rsid w:val="0096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56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56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56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56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56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56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749E6987F8B5B2A086F2DC73D5E344E5C54E3CC42E66AF5D0DF16DFDw7hCV" TargetMode="External"/><Relationship Id="rId13" Type="http://schemas.openxmlformats.org/officeDocument/2006/relationships/hyperlink" Target="consultantplus://offline/ref=7D749E6987F8B5B2A086ECD165B9BF40E2CC1937C62F69FA0751F73AA22C0CAF2F147A6237D1ED173BF0B036wFh0V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749E6987F8B5B2A086F2DC73D5E344E6CF403FCC7A31AD0C58FFw6h8V" TargetMode="External"/><Relationship Id="rId12" Type="http://schemas.openxmlformats.org/officeDocument/2006/relationships/hyperlink" Target="consultantplus://offline/ref=7D749E6987F8B5B2A086ECD165B9BF40E2CC1937C62F69FA0751F73AA22C0CAF2F147A6237D1ED173BF0B036wFh2V" TargetMode="External"/><Relationship Id="rId17" Type="http://schemas.openxmlformats.org/officeDocument/2006/relationships/hyperlink" Target="consultantplus://offline/ref=7D749E6987F8B5B2A086ECD165B9BF40E2CC1937C32F6CFD0A0FA038F37902wAhAV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D749E6987F8B5B2A086ECD165B9BF40E2CC1937C42F6BF90A0FA038F37902wAhAV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D749E6987F8B5B2A086ECD165B9BF40E2CC1937C62F69FA0751F73AA22C0CAF2F147A6237D1ED173BF0B037wFhBV" TargetMode="External"/><Relationship Id="rId11" Type="http://schemas.openxmlformats.org/officeDocument/2006/relationships/hyperlink" Target="consultantplus://offline/ref=7D749E6987F8B5B2A086ECD165B9BF40E2CC1937C62F69FA0751F73AA22C0CAF2F147A6237D1ED173BF0B036wFh3V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D749E6987F8B5B2A086ECD165B9BF40E2CC1937C52B6EFE0A0FA038F37902wAhAV" TargetMode="External"/><Relationship Id="rId10" Type="http://schemas.openxmlformats.org/officeDocument/2006/relationships/hyperlink" Target="consultantplus://offline/ref=7D749E6987F8B5B2A086F2DC73D5E344E5C54E3CC42E66AF5D0DF16DFDw7hCV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749E6987F8B5B2A086ECD165B9BF40E2CC1937C42D6AF10652AA30AA7500ADw2h8V" TargetMode="External"/><Relationship Id="rId14" Type="http://schemas.openxmlformats.org/officeDocument/2006/relationships/hyperlink" Target="consultantplus://offline/ref=7D749E6987F8B5B2A086ECD165B9BF40E2CC1937C62F69FA0751F73AA22C0CAF2F147A6237D1ED173BF0B036wFh7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1675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 Максим Владимирович</dc:creator>
  <cp:lastModifiedBy>Ковалев Максим Владимирович</cp:lastModifiedBy>
  <cp:revision>1</cp:revision>
  <cp:lastPrinted>2016-08-08T21:34:00Z</cp:lastPrinted>
  <dcterms:created xsi:type="dcterms:W3CDTF">2016-08-08T21:33:00Z</dcterms:created>
  <dcterms:modified xsi:type="dcterms:W3CDTF">2016-08-08T21:35:00Z</dcterms:modified>
</cp:coreProperties>
</file>